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588" w:rsidRPr="00091588" w:rsidRDefault="00091588" w:rsidP="0009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91588">
        <w:rPr>
          <w:rFonts w:ascii="Times New Roman" w:hAnsi="Times New Roman" w:cs="Times New Roman"/>
          <w:sz w:val="28"/>
          <w:szCs w:val="28"/>
        </w:rPr>
        <w:t>Законодателем введена уголовная ответственность за нарушение требований к антитеррористической защищенности объектов (территорий) по ст. 217.3 УК РФ</w:t>
      </w:r>
    </w:p>
    <w:bookmarkEnd w:id="0"/>
    <w:p w:rsidR="00091588" w:rsidRPr="00091588" w:rsidRDefault="00091588" w:rsidP="0009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588" w:rsidRPr="00091588" w:rsidRDefault="00091588" w:rsidP="0009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88">
        <w:rPr>
          <w:rFonts w:ascii="Times New Roman" w:hAnsi="Times New Roman" w:cs="Times New Roman"/>
          <w:sz w:val="28"/>
          <w:szCs w:val="28"/>
        </w:rPr>
        <w:t>С 1 июля 2024 года устанавливается уголовная ответственность за нарушение требований к антитеррористической защищенности объектов (территорий).</w:t>
      </w:r>
    </w:p>
    <w:p w:rsidR="00091588" w:rsidRPr="00091588" w:rsidRDefault="00091588" w:rsidP="0009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88">
        <w:rPr>
          <w:rFonts w:ascii="Times New Roman" w:hAnsi="Times New Roman" w:cs="Times New Roman"/>
          <w:sz w:val="28"/>
          <w:szCs w:val="28"/>
        </w:rPr>
        <w:t xml:space="preserve">Данное деяние,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причинение тяжкого вреда здоровью человека или причинение крупного ущерба, за исключением случаев, предусмотренных статьями 217.1 и 263.1 УК РФ, будет наказываться штрафом в размере до 80 тысяч рублей или в размере заработной платы или иного дохода осужденного за период до 6 месяцев, либо ограничением свободы на срок до 3 лет, либо лишением свободы на тот же срок с лишением права занимать определенные должности или заниматься определенной деятельностью на срок до 3 лет или без такового. </w:t>
      </w:r>
    </w:p>
    <w:p w:rsidR="00091588" w:rsidRDefault="00091588" w:rsidP="0009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88">
        <w:rPr>
          <w:rFonts w:ascii="Times New Roman" w:hAnsi="Times New Roman" w:cs="Times New Roman"/>
          <w:sz w:val="28"/>
          <w:szCs w:val="28"/>
        </w:rPr>
        <w:t>Предусматривается также уголовная ответственность за данное деяние,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смерть человека, смерть двух или более лиц, за исключением случаев, предусмотренных статьями 217.1 и 263.1 УК РФ.</w:t>
      </w:r>
    </w:p>
    <w:p w:rsidR="00091588" w:rsidRDefault="00091588" w:rsidP="00091588">
      <w:pPr>
        <w:rPr>
          <w:rFonts w:ascii="Times New Roman" w:hAnsi="Times New Roman" w:cs="Times New Roman"/>
          <w:sz w:val="28"/>
          <w:szCs w:val="28"/>
        </w:rPr>
      </w:pPr>
    </w:p>
    <w:p w:rsidR="00270F11" w:rsidRPr="00091588" w:rsidRDefault="00091588" w:rsidP="0009158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91588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270F11" w:rsidRPr="00091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88"/>
    <w:rsid w:val="00091588"/>
    <w:rsid w:val="0027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3B594-4E6F-49F4-914F-F723927C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2024-05-26T10:00:00Z</dcterms:created>
  <dcterms:modified xsi:type="dcterms:W3CDTF">2024-05-26T10:01:00Z</dcterms:modified>
</cp:coreProperties>
</file>